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AA" w:rsidRDefault="00E41DAA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E41DAA" w:rsidRDefault="00E41DAA">
      <w:pPr>
        <w:pStyle w:val="ConsPlusTitle"/>
        <w:jc w:val="center"/>
      </w:pPr>
    </w:p>
    <w:p w:rsidR="00E41DAA" w:rsidRDefault="00E41DAA">
      <w:pPr>
        <w:pStyle w:val="ConsPlusTitle"/>
        <w:jc w:val="center"/>
      </w:pPr>
      <w:r>
        <w:t>ПОСТАНОВЛЕНИЕ</w:t>
      </w:r>
    </w:p>
    <w:p w:rsidR="00E41DAA" w:rsidRDefault="00E41DAA">
      <w:pPr>
        <w:pStyle w:val="ConsPlusTitle"/>
        <w:jc w:val="center"/>
      </w:pPr>
      <w:r>
        <w:t>от 3 сентября 2010 г. N 683</w:t>
      </w:r>
    </w:p>
    <w:p w:rsidR="00E41DAA" w:rsidRDefault="00E41DAA">
      <w:pPr>
        <w:pStyle w:val="ConsPlusTitle"/>
        <w:jc w:val="center"/>
      </w:pPr>
    </w:p>
    <w:p w:rsidR="00E41DAA" w:rsidRDefault="00E41DAA">
      <w:pPr>
        <w:pStyle w:val="ConsPlusTitle"/>
        <w:jc w:val="center"/>
      </w:pPr>
      <w:r>
        <w:t>ОБ УТВЕРЖДЕНИИ ПРАВИЛ</w:t>
      </w:r>
    </w:p>
    <w:p w:rsidR="00E41DAA" w:rsidRDefault="00E41DAA">
      <w:pPr>
        <w:pStyle w:val="ConsPlusTitle"/>
        <w:jc w:val="center"/>
      </w:pPr>
      <w:r>
        <w:t>АККРЕДИТАЦИИ МЕДИЦИНСКИХ ОРГАНИЗАЦИЙ НА ПРАВО ПРОВЕДЕНИЯ</w:t>
      </w:r>
    </w:p>
    <w:p w:rsidR="00E41DAA" w:rsidRDefault="00E41DAA">
      <w:pPr>
        <w:pStyle w:val="ConsPlusTitle"/>
        <w:jc w:val="center"/>
      </w:pPr>
      <w:r>
        <w:t>КЛИНИЧЕСКИХ ИССЛЕДОВАНИЙ ЛЕКАРСТВЕННЫХ ПРЕПАРАТОВ</w:t>
      </w:r>
    </w:p>
    <w:p w:rsidR="00E41DAA" w:rsidRDefault="00E41DAA">
      <w:pPr>
        <w:pStyle w:val="ConsPlusTitle"/>
        <w:jc w:val="center"/>
      </w:pPr>
      <w:r>
        <w:t>ДЛЯ МЕДИЦИНСКОГО ПРИМЕНЕНИЯ</w:t>
      </w:r>
    </w:p>
    <w:p w:rsidR="00E41DAA" w:rsidRDefault="00E41DAA">
      <w:pPr>
        <w:pStyle w:val="ConsPlusNormal"/>
        <w:jc w:val="center"/>
      </w:pPr>
      <w:r>
        <w:t>Список изменяющих документов</w:t>
      </w:r>
    </w:p>
    <w:p w:rsidR="00E41DAA" w:rsidRDefault="00E41DAA">
      <w:pPr>
        <w:pStyle w:val="ConsPlusNormal"/>
        <w:jc w:val="center"/>
      </w:pPr>
      <w:r>
        <w:t xml:space="preserve">(в ред. Постановлений Правительства РФ от 05.12.2011 </w:t>
      </w:r>
      <w:hyperlink r:id="rId4" w:history="1">
        <w:r>
          <w:rPr>
            <w:color w:val="0000FF"/>
          </w:rPr>
          <w:t>N 1001</w:t>
        </w:r>
      </w:hyperlink>
      <w:r>
        <w:t>,</w:t>
      </w:r>
    </w:p>
    <w:p w:rsidR="00E41DAA" w:rsidRDefault="00E41DAA">
      <w:pPr>
        <w:pStyle w:val="ConsPlusNormal"/>
        <w:jc w:val="center"/>
      </w:pPr>
      <w:r>
        <w:t xml:space="preserve">от 04.09.2012 </w:t>
      </w:r>
      <w:hyperlink r:id="rId5" w:history="1">
        <w:r>
          <w:rPr>
            <w:color w:val="0000FF"/>
          </w:rPr>
          <w:t>N 882</w:t>
        </w:r>
      </w:hyperlink>
      <w:r>
        <w:t>)</w:t>
      </w:r>
    </w:p>
    <w:p w:rsidR="00E41DAA" w:rsidRDefault="00E41DAA">
      <w:pPr>
        <w:pStyle w:val="ConsPlusNormal"/>
        <w:jc w:val="center"/>
      </w:pPr>
    </w:p>
    <w:p w:rsidR="00E41DAA" w:rsidRDefault="00E41DAA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38</w:t>
        </w:r>
      </w:hyperlink>
      <w:r>
        <w:t xml:space="preserve"> Федерального закона "Об обращении лекарственных средств" Правительство Российской Федерации постановляет:</w:t>
      </w:r>
    </w:p>
    <w:p w:rsidR="00E41DAA" w:rsidRDefault="00E41DAA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аккредитации медицинских организаций на право проведения клинических исследований лекарственных препаратов для медицинского применения.</w:t>
      </w:r>
    </w:p>
    <w:p w:rsidR="00E41DAA" w:rsidRDefault="00E41DAA">
      <w:pPr>
        <w:pStyle w:val="ConsPlusNormal"/>
        <w:ind w:firstLine="540"/>
        <w:jc w:val="both"/>
      </w:pPr>
      <w:r>
        <w:t>2. Установить, что медицинские организации, проводящие клинические исследования лекарственных препаратов на день вступления в силу настоящего Постановления, вправе проводить эти исследования без аккредитации на право проведения клинических исследований лекарственных препаратов для медицинского применения до 1 сентября 2011 г.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jc w:val="right"/>
      </w:pPr>
      <w:r>
        <w:t>Председатель Правительства</w:t>
      </w:r>
    </w:p>
    <w:p w:rsidR="00E41DAA" w:rsidRDefault="00E41DAA">
      <w:pPr>
        <w:pStyle w:val="ConsPlusNormal"/>
        <w:jc w:val="right"/>
      </w:pPr>
      <w:r>
        <w:t>Российской Федерации</w:t>
      </w:r>
    </w:p>
    <w:p w:rsidR="00E41DAA" w:rsidRDefault="00E41DAA">
      <w:pPr>
        <w:pStyle w:val="ConsPlusNormal"/>
        <w:jc w:val="right"/>
      </w:pPr>
      <w:r>
        <w:t>В.ПУТИН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jc w:val="right"/>
      </w:pPr>
      <w:r>
        <w:t>Утверждены</w:t>
      </w:r>
    </w:p>
    <w:p w:rsidR="00E41DAA" w:rsidRDefault="00E41DAA">
      <w:pPr>
        <w:pStyle w:val="ConsPlusNormal"/>
        <w:jc w:val="right"/>
      </w:pPr>
      <w:r>
        <w:t>Постановлением Правительства</w:t>
      </w:r>
    </w:p>
    <w:p w:rsidR="00E41DAA" w:rsidRDefault="00E41DAA">
      <w:pPr>
        <w:pStyle w:val="ConsPlusNormal"/>
        <w:jc w:val="right"/>
      </w:pPr>
      <w:r>
        <w:t>Российской Федерации</w:t>
      </w:r>
    </w:p>
    <w:p w:rsidR="00E41DAA" w:rsidRDefault="00E41DAA">
      <w:pPr>
        <w:pStyle w:val="ConsPlusNormal"/>
        <w:jc w:val="right"/>
      </w:pPr>
      <w:r>
        <w:t>от 3 сентября 2010 г. N 683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Title"/>
        <w:jc w:val="center"/>
      </w:pPr>
      <w:bookmarkStart w:id="1" w:name="P31"/>
      <w:bookmarkEnd w:id="1"/>
      <w:r>
        <w:t>ПРАВИЛА</w:t>
      </w:r>
    </w:p>
    <w:p w:rsidR="00E41DAA" w:rsidRDefault="00E41DAA">
      <w:pPr>
        <w:pStyle w:val="ConsPlusTitle"/>
        <w:jc w:val="center"/>
      </w:pPr>
      <w:r>
        <w:t>АККРЕДИТАЦИИ МЕДИЦИНСКИХ ОРГАНИЗАЦИЙ НА ПРАВО ПРОВЕДЕНИЯ</w:t>
      </w:r>
    </w:p>
    <w:p w:rsidR="00E41DAA" w:rsidRDefault="00E41DAA">
      <w:pPr>
        <w:pStyle w:val="ConsPlusTitle"/>
        <w:jc w:val="center"/>
      </w:pPr>
      <w:r>
        <w:t>КЛИНИЧЕСКИХ ИССЛЕДОВАНИЙ ЛЕКАРСТВЕННЫХ ПРЕПАРАТОВ</w:t>
      </w:r>
    </w:p>
    <w:p w:rsidR="00E41DAA" w:rsidRDefault="00E41DAA">
      <w:pPr>
        <w:pStyle w:val="ConsPlusTitle"/>
        <w:jc w:val="center"/>
      </w:pPr>
      <w:r>
        <w:t>ДЛЯ МЕДИЦИНСКОГО ПРИМЕНЕНИЯ</w:t>
      </w:r>
    </w:p>
    <w:p w:rsidR="00E41DAA" w:rsidRDefault="00E41DAA">
      <w:pPr>
        <w:pStyle w:val="ConsPlusNormal"/>
        <w:jc w:val="center"/>
      </w:pPr>
      <w:r>
        <w:t>Список изменяющих документов</w:t>
      </w:r>
    </w:p>
    <w:p w:rsidR="00E41DAA" w:rsidRDefault="00E41DAA">
      <w:pPr>
        <w:pStyle w:val="ConsPlusNormal"/>
        <w:jc w:val="center"/>
      </w:pPr>
      <w:r>
        <w:t xml:space="preserve">(в ред. Постановлений Правительства РФ от 05.12.2011 </w:t>
      </w:r>
      <w:hyperlink r:id="rId7" w:history="1">
        <w:r>
          <w:rPr>
            <w:color w:val="0000FF"/>
          </w:rPr>
          <w:t>N 1001</w:t>
        </w:r>
      </w:hyperlink>
      <w:r>
        <w:t>,</w:t>
      </w:r>
    </w:p>
    <w:p w:rsidR="00E41DAA" w:rsidRDefault="00E41DAA">
      <w:pPr>
        <w:pStyle w:val="ConsPlusNormal"/>
        <w:jc w:val="center"/>
      </w:pPr>
      <w:r>
        <w:t xml:space="preserve">от 04.09.2012 </w:t>
      </w:r>
      <w:hyperlink r:id="rId8" w:history="1">
        <w:r>
          <w:rPr>
            <w:color w:val="0000FF"/>
          </w:rPr>
          <w:t>N 882</w:t>
        </w:r>
      </w:hyperlink>
      <w:r>
        <w:t>)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  <w:bookmarkStart w:id="2" w:name="P39"/>
      <w:bookmarkEnd w:id="2"/>
      <w:r>
        <w:t>1. Настоящие Правила устанавливают порядок аккредитации медицинских организаций на право проведения клинических исследований лекарственных препаратов для медицинского применения (далее - аккредитация) в целях:</w:t>
      </w:r>
    </w:p>
    <w:p w:rsidR="00E41DAA" w:rsidRDefault="00E41DAA">
      <w:pPr>
        <w:pStyle w:val="ConsPlusNormal"/>
        <w:ind w:firstLine="540"/>
        <w:jc w:val="both"/>
      </w:pPr>
      <w:r>
        <w:t>а) установления безопасности лекарственных препаратов для здоровых добровольцев и (или) переносимости их здоровыми добровольцами;</w:t>
      </w:r>
    </w:p>
    <w:p w:rsidR="00E41DAA" w:rsidRDefault="00E41DAA">
      <w:pPr>
        <w:pStyle w:val="ConsPlusNormal"/>
        <w:ind w:firstLine="540"/>
        <w:jc w:val="both"/>
      </w:pPr>
      <w:r>
        <w:t>б) подбора оптимальных дозировок лекарственного препарата и курса лечения для пациентов с определенным заболеванием, оптимальных доз и схем вакцинации иммунобиологическими лекарственными препаратами здоровых добровольцев;</w:t>
      </w:r>
    </w:p>
    <w:p w:rsidR="00E41DAA" w:rsidRDefault="00E41DAA">
      <w:pPr>
        <w:pStyle w:val="ConsPlusNormal"/>
        <w:ind w:firstLine="540"/>
        <w:jc w:val="both"/>
      </w:pPr>
      <w:r>
        <w:t>в) установления безопасности лекарственного препарата и его эффективности для пациентов с определенным заболеванием, профилактической эффективности иммунобиологических лекарственных препаратов для здоровых добровольцев;</w:t>
      </w:r>
    </w:p>
    <w:p w:rsidR="00E41DAA" w:rsidRDefault="00E41DAA">
      <w:pPr>
        <w:pStyle w:val="ConsPlusNormal"/>
        <w:ind w:firstLine="540"/>
        <w:jc w:val="both"/>
      </w:pPr>
      <w:r>
        <w:lastRenderedPageBreak/>
        <w:t>г) изучения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препаратов.</w:t>
      </w:r>
    </w:p>
    <w:p w:rsidR="00E41DAA" w:rsidRDefault="00E41DAA">
      <w:pPr>
        <w:pStyle w:val="ConsPlusNormal"/>
        <w:ind w:firstLine="540"/>
        <w:jc w:val="both"/>
      </w:pPr>
      <w:r>
        <w:t xml:space="preserve">2. Аккредитация может осуществляться как в отношении всех указанных в </w:t>
      </w:r>
      <w:hyperlink w:anchor="P39" w:history="1">
        <w:r>
          <w:rPr>
            <w:color w:val="0000FF"/>
          </w:rPr>
          <w:t>пункте 1</w:t>
        </w:r>
      </w:hyperlink>
      <w:r>
        <w:t xml:space="preserve"> настоящих Правил целей, так и в отношении одной из них.</w:t>
      </w:r>
    </w:p>
    <w:p w:rsidR="00E41DAA" w:rsidRDefault="00E41DAA">
      <w:pPr>
        <w:pStyle w:val="ConsPlusNormal"/>
        <w:ind w:firstLine="540"/>
        <w:jc w:val="both"/>
      </w:pPr>
      <w:r>
        <w:t>3. Аккредитация осуществляется Министерством здравоохранения Российской Федерации (далее - орган по аккредитации) в целях признания компетентности медицинской организации для проведения клинических исследований лекарственных препаратов для медицинского применения по определенному профилю медицинской деятельности, осуществляемому медицинской организацией.</w:t>
      </w:r>
    </w:p>
    <w:p w:rsidR="00E41DAA" w:rsidRDefault="00E41DA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41DAA" w:rsidRDefault="00E41DAA">
      <w:pPr>
        <w:pStyle w:val="ConsPlusNormal"/>
        <w:ind w:firstLine="540"/>
        <w:jc w:val="both"/>
      </w:pPr>
      <w:r>
        <w:t>4. Требованиями по аккредитации, которым должна соответствовать медицинская организация в целях аккредитации, являются:</w:t>
      </w:r>
    </w:p>
    <w:p w:rsidR="00E41DAA" w:rsidRDefault="00E41DAA">
      <w:pPr>
        <w:pStyle w:val="ConsPlusNormal"/>
        <w:ind w:firstLine="540"/>
        <w:jc w:val="both"/>
      </w:pPr>
      <w:r>
        <w:t>а) наличие лицензии на осуществление медицинской деятельности, а также в случае проведения клинических исследований лекарственных препаратов, содержащих наркотические средства и психотропные вещества, - лицензии на осуществление деятельности, связанной с оборотом наркотических средств и психотропных веществ;</w:t>
      </w:r>
    </w:p>
    <w:p w:rsidR="00E41DAA" w:rsidRDefault="00E41DAA">
      <w:pPr>
        <w:pStyle w:val="ConsPlusNormal"/>
        <w:ind w:firstLine="540"/>
        <w:jc w:val="both"/>
      </w:pPr>
      <w:r>
        <w:t>б) наличие отделения (палаты) интенсивной терапии и реанимации в случае проведения клинических исследований лекарственных препаратов для установления их безопасности для здоровых добровольцев и (или) переносимости их здоровыми добровольцами;</w:t>
      </w:r>
    </w:p>
    <w:p w:rsidR="00E41DAA" w:rsidRDefault="00E41DAA">
      <w:pPr>
        <w:pStyle w:val="ConsPlusNormal"/>
        <w:ind w:firstLine="540"/>
        <w:jc w:val="both"/>
      </w:pPr>
      <w:r>
        <w:t>в) наличие копий нормативных правовых актов, регламентирующих вопросы организации и проведения клинических исследований лекарственных препаратов для медицинского применения;</w:t>
      </w:r>
    </w:p>
    <w:p w:rsidR="00E41DAA" w:rsidRDefault="00E41DAA">
      <w:pPr>
        <w:pStyle w:val="ConsPlusNormal"/>
        <w:ind w:firstLine="540"/>
        <w:jc w:val="both"/>
      </w:pPr>
      <w:r>
        <w:t xml:space="preserve">г) соблюдение </w:t>
      </w:r>
      <w:hyperlink r:id="rId10" w:history="1">
        <w:r>
          <w:rPr>
            <w:color w:val="0000FF"/>
          </w:rPr>
          <w:t>правил</w:t>
        </w:r>
      </w:hyperlink>
      <w:r>
        <w:t xml:space="preserve"> клинической практики, утверждаемых в установленном </w:t>
      </w:r>
      <w:hyperlink r:id="rId11" w:history="1">
        <w:r>
          <w:rPr>
            <w:color w:val="0000FF"/>
          </w:rPr>
          <w:t>порядке</w:t>
        </w:r>
      </w:hyperlink>
      <w:r>
        <w:t>;</w:t>
      </w:r>
    </w:p>
    <w:p w:rsidR="00E41DAA" w:rsidRDefault="00E41DAA">
      <w:pPr>
        <w:pStyle w:val="ConsPlusNormal"/>
        <w:ind w:firstLine="540"/>
        <w:jc w:val="both"/>
      </w:pPr>
      <w:r>
        <w:t>д) обеспечение защиты конфиденциальной информации.</w:t>
      </w:r>
    </w:p>
    <w:p w:rsidR="00E41DAA" w:rsidRDefault="00E41DAA">
      <w:pPr>
        <w:pStyle w:val="ConsPlusNormal"/>
        <w:ind w:firstLine="540"/>
        <w:jc w:val="both"/>
      </w:pPr>
      <w:bookmarkStart w:id="3" w:name="P53"/>
      <w:bookmarkEnd w:id="3"/>
      <w:r>
        <w:t>5. Для получения медицинской организацией (далее - заявитель) аккредитации необходимы следующие документы, представляемые на бумажном носителе или в форме электронного документа:</w:t>
      </w:r>
    </w:p>
    <w:p w:rsidR="00E41DAA" w:rsidRDefault="00E41DA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05.12.2011 N 1001)</w:t>
      </w:r>
    </w:p>
    <w:p w:rsidR="00E41DAA" w:rsidRDefault="00E41DAA">
      <w:pPr>
        <w:pStyle w:val="ConsPlusNormal"/>
        <w:ind w:firstLine="540"/>
        <w:jc w:val="both"/>
      </w:pPr>
      <w:r>
        <w:t xml:space="preserve">а) заявление о предоставлении свидетельства об аккредитации на право проведения клинических исследований лекарственных препаратов для медицинского применения (далее - свидетельство об аккредитации) по </w:t>
      </w:r>
      <w:hyperlink r:id="rId13" w:history="1">
        <w:r>
          <w:rPr>
            <w:color w:val="0000FF"/>
          </w:rPr>
          <w:t>форме</w:t>
        </w:r>
      </w:hyperlink>
      <w:r>
        <w:t>, утверждаемой органом по аккредитации;</w:t>
      </w:r>
    </w:p>
    <w:p w:rsidR="00E41DAA" w:rsidRDefault="00E41DAA">
      <w:pPr>
        <w:pStyle w:val="ConsPlusNormal"/>
        <w:ind w:firstLine="540"/>
        <w:jc w:val="both"/>
      </w:pPr>
      <w:r>
        <w:t>б) копии учредительных документов;</w:t>
      </w:r>
    </w:p>
    <w:p w:rsidR="00E41DAA" w:rsidRDefault="00E41DAA">
      <w:pPr>
        <w:pStyle w:val="ConsPlusNormal"/>
        <w:ind w:firstLine="540"/>
        <w:jc w:val="both"/>
      </w:pPr>
      <w:bookmarkStart w:id="4" w:name="P57"/>
      <w:bookmarkEnd w:id="4"/>
      <w:r>
        <w:t>в) выписка из Единого государственного реестра юридических лиц;</w:t>
      </w:r>
    </w:p>
    <w:p w:rsidR="00E41DAA" w:rsidRDefault="00E41DAA">
      <w:pPr>
        <w:pStyle w:val="ConsPlusNormal"/>
        <w:ind w:firstLine="540"/>
        <w:jc w:val="both"/>
      </w:pPr>
      <w:bookmarkStart w:id="5" w:name="P58"/>
      <w:bookmarkEnd w:id="5"/>
      <w:r>
        <w:t>г) копия лицензии на осуществление медицинской деятельности;</w:t>
      </w:r>
    </w:p>
    <w:p w:rsidR="00E41DAA" w:rsidRDefault="00E41DAA">
      <w:pPr>
        <w:pStyle w:val="ConsPlusNormal"/>
        <w:ind w:firstLine="540"/>
        <w:jc w:val="both"/>
      </w:pPr>
      <w:bookmarkStart w:id="6" w:name="P59"/>
      <w:bookmarkEnd w:id="6"/>
      <w:r>
        <w:t>д) копия лицензии на осуществление деятельности, связанной с оборотом наркотических средств и психотропных веществ (в случае проведения клинических исследований лекарственных препаратов, содержащих наркотические средства и психотропные вещества);</w:t>
      </w:r>
    </w:p>
    <w:p w:rsidR="00E41DAA" w:rsidRDefault="00E41DAA">
      <w:pPr>
        <w:pStyle w:val="ConsPlusNormal"/>
        <w:ind w:firstLine="540"/>
        <w:jc w:val="both"/>
      </w:pPr>
      <w:r>
        <w:t>е) копии документов, подтверждающих наличие у заявителя отделения (палаты) интенсивной терапии и реанимации (в случае проведения клинических исследований лекарственных препаратов для установления их безопасности для здоровых добровольцев и (или) переносимости их здоровыми добровольцами);</w:t>
      </w:r>
    </w:p>
    <w:p w:rsidR="00E41DAA" w:rsidRDefault="00E41DAA">
      <w:pPr>
        <w:pStyle w:val="ConsPlusNormal"/>
        <w:ind w:firstLine="540"/>
        <w:jc w:val="both"/>
      </w:pPr>
      <w:r>
        <w:t>ж) копия утвержденного руководителем медицинской организации документа, устанавливающего порядок работы с конфиденциальной информацией.</w:t>
      </w:r>
    </w:p>
    <w:p w:rsidR="00E41DAA" w:rsidRDefault="00E41DAA">
      <w:pPr>
        <w:pStyle w:val="ConsPlusNormal"/>
        <w:ind w:firstLine="540"/>
        <w:jc w:val="both"/>
      </w:pPr>
      <w:r>
        <w:t xml:space="preserve">5(1). Орган по аккредитации не вправе требовать от заявителя представления документов, предусмотренных </w:t>
      </w:r>
      <w:hyperlink w:anchor="P57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58" w:history="1">
        <w:r>
          <w:rPr>
            <w:color w:val="0000FF"/>
          </w:rPr>
          <w:t>"г"</w:t>
        </w:r>
      </w:hyperlink>
      <w:r>
        <w:t xml:space="preserve"> и </w:t>
      </w:r>
      <w:hyperlink w:anchor="P59" w:history="1">
        <w:r>
          <w:rPr>
            <w:color w:val="0000FF"/>
          </w:rPr>
          <w:t>"д" пункта 5</w:t>
        </w:r>
      </w:hyperlink>
      <w:r>
        <w:t xml:space="preserve"> настоящих Правил. Заявитель вправе представить их по собственной инициативе.</w:t>
      </w:r>
    </w:p>
    <w:p w:rsidR="00E41DAA" w:rsidRDefault="00E41DAA">
      <w:pPr>
        <w:pStyle w:val="ConsPlusNormal"/>
        <w:ind w:firstLine="540"/>
        <w:jc w:val="both"/>
      </w:pPr>
      <w:r>
        <w:t>В случае если заявитель не представил такие документы, орган по аккредитации в порядке межведомственного информационного взаимодействия запрашивает и получает от:</w:t>
      </w:r>
    </w:p>
    <w:p w:rsidR="00E41DAA" w:rsidRDefault="00E41DAA">
      <w:pPr>
        <w:pStyle w:val="ConsPlusNormal"/>
        <w:ind w:firstLine="540"/>
        <w:jc w:val="both"/>
      </w:pPr>
      <w:r>
        <w:t>Федеральной налоговой службы - информацию о факте внесения сведений о заявителе в Единый государственный реестр юридических лиц;</w:t>
      </w:r>
    </w:p>
    <w:p w:rsidR="00E41DAA" w:rsidRDefault="00E41DAA">
      <w:pPr>
        <w:pStyle w:val="ConsPlusNormal"/>
        <w:ind w:firstLine="540"/>
        <w:jc w:val="both"/>
      </w:pPr>
      <w:r>
        <w:t>Федеральной службы по надзору в сфере здравоохранения - информацию о наличии по данным реестра выданных лицензий у заявителя лицензии на осуществление медицинской деятельности, а также лицензии на осуществление деятельности, связанной с оборотом наркотических средств и психотропных веществ (в случае проведения клинических исследований лекарственных препаратов, содержащих наркотические средства и психотропные вещества).</w:t>
      </w:r>
    </w:p>
    <w:p w:rsidR="00E41DAA" w:rsidRDefault="00E41DAA">
      <w:pPr>
        <w:pStyle w:val="ConsPlusNormal"/>
        <w:jc w:val="both"/>
      </w:pPr>
      <w:r>
        <w:lastRenderedPageBreak/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41DAA" w:rsidRDefault="00E41DAA">
      <w:pPr>
        <w:pStyle w:val="ConsPlusNormal"/>
        <w:jc w:val="both"/>
      </w:pPr>
      <w:r>
        <w:t xml:space="preserve">(п. 5(1)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05.12.2011 N 1001)</w:t>
      </w:r>
    </w:p>
    <w:p w:rsidR="00E41DAA" w:rsidRDefault="00E41DAA">
      <w:pPr>
        <w:pStyle w:val="ConsPlusNormal"/>
        <w:ind w:firstLine="540"/>
        <w:jc w:val="both"/>
      </w:pPr>
      <w:r>
        <w:t>6. Заявление о предоставлении свидетельства об аккредитации подписывается руководителем заявителя или уполномоченным им лицом и заверяется печатью медицинской организации.</w:t>
      </w:r>
    </w:p>
    <w:p w:rsidR="00E41DAA" w:rsidRDefault="00E41DAA">
      <w:pPr>
        <w:pStyle w:val="ConsPlusNormal"/>
        <w:ind w:firstLine="540"/>
        <w:jc w:val="both"/>
      </w:pPr>
      <w:r>
        <w:t>7. Орган по аккредитации не вправе требовать от заявителя представления документов, не предусмотренных настоящими Правилами.</w:t>
      </w:r>
    </w:p>
    <w:p w:rsidR="00E41DAA" w:rsidRDefault="00E41DAA">
      <w:pPr>
        <w:pStyle w:val="ConsPlusNormal"/>
        <w:ind w:firstLine="540"/>
        <w:jc w:val="both"/>
      </w:pPr>
      <w:r>
        <w:t xml:space="preserve">8. Документы, представленные заявителем в соответствии с </w:t>
      </w:r>
      <w:hyperlink w:anchor="P53" w:history="1">
        <w:r>
          <w:rPr>
            <w:color w:val="0000FF"/>
          </w:rPr>
          <w:t>пунктом 5</w:t>
        </w:r>
      </w:hyperlink>
      <w:r>
        <w:t xml:space="preserve"> настоящих Правил, принимаются по описи и регистрируются органом по аккредитации в день их поступления.</w:t>
      </w:r>
    </w:p>
    <w:p w:rsidR="00E41DAA" w:rsidRDefault="00E41DAA">
      <w:pPr>
        <w:pStyle w:val="ConsPlusNormal"/>
        <w:ind w:firstLine="540"/>
        <w:jc w:val="both"/>
      </w:pPr>
      <w:r>
        <w:t xml:space="preserve">9. Орган по аккредитации в течение 30 рабочих дней с даты поступления представленных в соответствии с </w:t>
      </w:r>
      <w:hyperlink w:anchor="P53" w:history="1">
        <w:r>
          <w:rPr>
            <w:color w:val="0000FF"/>
          </w:rPr>
          <w:t>пунктом 5</w:t>
        </w:r>
      </w:hyperlink>
      <w:r>
        <w:t xml:space="preserve"> настоящих Правил документов рассматривает их, проводит проверку полноты и достоверности содержащихся в них сведений, проверку соответствия заявителя требованиям по аккредитации и принимает решение об аккредитации или об отказе в аккредитации, оформленное приказом руководителя (заместителя руководителя) органа по аккредитации.</w:t>
      </w:r>
    </w:p>
    <w:p w:rsidR="00E41DAA" w:rsidRDefault="00E41DAA">
      <w:pPr>
        <w:pStyle w:val="ConsPlusNormal"/>
        <w:ind w:firstLine="540"/>
        <w:jc w:val="both"/>
      </w:pPr>
      <w:r>
        <w:t>10. Орган по аккредитации вправе организовать и провести при необходимости выездную проверку заявителя, предметом которой является оценка возможности выполнения заявителем требований по аккредитации.</w:t>
      </w:r>
    </w:p>
    <w:p w:rsidR="00E41DAA" w:rsidRDefault="00E41DAA">
      <w:pPr>
        <w:pStyle w:val="ConsPlusNormal"/>
        <w:ind w:firstLine="540"/>
        <w:jc w:val="both"/>
      </w:pPr>
      <w:r>
        <w:t xml:space="preserve">11. В случае принятия решения об аккредитации орган по аккредитации в течение 3 рабочих дней с даты принятия указанного решения направляет (вручает) заявителю копию приказа об аккредитации и свидетельство об аккредитации по форме согласно </w:t>
      </w:r>
      <w:hyperlink w:anchor="P128" w:history="1">
        <w:r>
          <w:rPr>
            <w:color w:val="0000FF"/>
          </w:rPr>
          <w:t>приложению</w:t>
        </w:r>
      </w:hyperlink>
      <w:r>
        <w:t>.</w:t>
      </w:r>
    </w:p>
    <w:p w:rsidR="00E41DAA" w:rsidRDefault="00E41DAA">
      <w:pPr>
        <w:pStyle w:val="ConsPlusNormal"/>
        <w:ind w:firstLine="540"/>
        <w:jc w:val="both"/>
      </w:pPr>
      <w:r>
        <w:t>12. В случае принятия решения об отказе в аккредитации орган по аккредитации в течение 3 рабочих дней с даты принятия указанного решения направляет (вручает) заявителю копию приказа об отказе в аккредитации с мотивированным обоснованием.</w:t>
      </w:r>
    </w:p>
    <w:p w:rsidR="00E41DAA" w:rsidRDefault="00E41DAA">
      <w:pPr>
        <w:pStyle w:val="ConsPlusNormal"/>
        <w:ind w:firstLine="540"/>
        <w:jc w:val="both"/>
      </w:pPr>
      <w:r>
        <w:t>13. Основанием для отказа в аккредитации является:</w:t>
      </w:r>
    </w:p>
    <w:p w:rsidR="00E41DAA" w:rsidRDefault="00E41DAA">
      <w:pPr>
        <w:pStyle w:val="ConsPlusNormal"/>
        <w:ind w:firstLine="540"/>
        <w:jc w:val="both"/>
      </w:pPr>
      <w:r>
        <w:t>а) несоответствие заявителя требованиям по аккредитации;</w:t>
      </w:r>
    </w:p>
    <w:p w:rsidR="00E41DAA" w:rsidRDefault="00E41DAA">
      <w:pPr>
        <w:pStyle w:val="ConsPlusNormal"/>
        <w:ind w:firstLine="540"/>
        <w:jc w:val="both"/>
      </w:pPr>
      <w:r>
        <w:t xml:space="preserve">б) представление не всех документов, предусмотренных </w:t>
      </w:r>
      <w:hyperlink w:anchor="P53" w:history="1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E41DAA" w:rsidRDefault="00E41DAA">
      <w:pPr>
        <w:pStyle w:val="ConsPlusNormal"/>
        <w:ind w:firstLine="540"/>
        <w:jc w:val="both"/>
      </w:pPr>
      <w:r>
        <w:t xml:space="preserve">в) наличие в документах, представленных в соответствии с </w:t>
      </w:r>
      <w:hyperlink w:anchor="P53" w:history="1">
        <w:r>
          <w:rPr>
            <w:color w:val="0000FF"/>
          </w:rPr>
          <w:t>пунктом 5</w:t>
        </w:r>
      </w:hyperlink>
      <w:r>
        <w:t xml:space="preserve"> настоящих Правил, недостоверной информации.</w:t>
      </w:r>
    </w:p>
    <w:p w:rsidR="00E41DAA" w:rsidRDefault="00E41DAA">
      <w:pPr>
        <w:pStyle w:val="ConsPlusNormal"/>
        <w:ind w:firstLine="540"/>
        <w:jc w:val="both"/>
      </w:pPr>
      <w:r>
        <w:t xml:space="preserve">14. </w:t>
      </w:r>
      <w:hyperlink w:anchor="P128" w:history="1">
        <w:r>
          <w:rPr>
            <w:color w:val="0000FF"/>
          </w:rPr>
          <w:t>Свидетельство</w:t>
        </w:r>
      </w:hyperlink>
      <w:r>
        <w:t xml:space="preserve"> об аккредитации выдается на 5 лет. Срок действия свидетельства об аккредитации может быть сокращен по заявлению заявителя.</w:t>
      </w:r>
    </w:p>
    <w:p w:rsidR="00E41DAA" w:rsidRDefault="00E41DAA">
      <w:pPr>
        <w:pStyle w:val="ConsPlusNormal"/>
        <w:ind w:firstLine="540"/>
        <w:jc w:val="both"/>
      </w:pPr>
      <w:r>
        <w:t>15. Медицинская организация уведомляет орган по аккредитации об изменении своей организационной структуры и условий, влияющих на ее способность отвечать требованиям по аккредитации, в течение 15 рабочих дней с даты соответствующего изменения.</w:t>
      </w:r>
    </w:p>
    <w:p w:rsidR="00E41DAA" w:rsidRDefault="00E41DAA">
      <w:pPr>
        <w:pStyle w:val="ConsPlusNormal"/>
        <w:ind w:firstLine="540"/>
        <w:jc w:val="both"/>
      </w:pPr>
      <w:r>
        <w:t>16. При утрате (порче) свидетельства об аккредитации в период его действия медицинская организация имеет право получить дубликат свидетельства, который предоставляется ей на основании заявления, направляемого в письменной форме в орган по аккредитации с указанием обстоятельств, повлекших утрату (порчу) свидетельства.</w:t>
      </w:r>
    </w:p>
    <w:p w:rsidR="00E41DAA" w:rsidRDefault="00E41DAA">
      <w:pPr>
        <w:pStyle w:val="ConsPlusNormal"/>
        <w:ind w:firstLine="540"/>
        <w:jc w:val="both"/>
      </w:pPr>
      <w:r>
        <w:t xml:space="preserve">Дубликат свидетельства об аккредитации выдается на срок, не превышающий срока </w:t>
      </w:r>
      <w:proofErr w:type="gramStart"/>
      <w:r>
        <w:t>действия</w:t>
      </w:r>
      <w:proofErr w:type="gramEnd"/>
      <w:r>
        <w:t xml:space="preserve"> утраченного (испорченного) свидетельства.</w:t>
      </w:r>
    </w:p>
    <w:p w:rsidR="00E41DAA" w:rsidRDefault="00E41DAA">
      <w:pPr>
        <w:pStyle w:val="ConsPlusNormal"/>
        <w:ind w:firstLine="540"/>
        <w:jc w:val="both"/>
      </w:pPr>
      <w:r>
        <w:t>17. Продление срока действия свидетельства об аккредитации осуществляется органом по аккредитации по заявлению медицинской организации, представленному в орган по аккредитации не позднее 30 рабочих дней до истечения срока действия свидетельства об аккредитации.</w:t>
      </w:r>
    </w:p>
    <w:p w:rsidR="00E41DAA" w:rsidRDefault="00E41DAA">
      <w:pPr>
        <w:pStyle w:val="ConsPlusNormal"/>
        <w:ind w:firstLine="540"/>
        <w:jc w:val="both"/>
      </w:pPr>
      <w:r>
        <w:t xml:space="preserve">18. Орган по аккредитации по результатам рассмотрения заявления о продлении срока действия свидетельства об аккредитации и имеющихся в распоряжении органа по аккредитации материалов проверки соблюдения медицинской организацией </w:t>
      </w:r>
      <w:hyperlink r:id="rId16" w:history="1">
        <w:r>
          <w:rPr>
            <w:color w:val="0000FF"/>
          </w:rPr>
          <w:t>правил</w:t>
        </w:r>
      </w:hyperlink>
      <w:r>
        <w:t xml:space="preserve"> клинической практики принимает решение о продлении срока действия свидетельства об аккредитации или об отказе в продлении срока его действия в течение 15 рабочих дней с даты получения указанного заявления.</w:t>
      </w:r>
    </w:p>
    <w:p w:rsidR="00E41DAA" w:rsidRDefault="00DA4BE0">
      <w:pPr>
        <w:pStyle w:val="ConsPlusNormal"/>
        <w:ind w:firstLine="540"/>
        <w:jc w:val="both"/>
      </w:pPr>
      <w:hyperlink w:anchor="P128" w:history="1">
        <w:r w:rsidR="00E41DAA">
          <w:rPr>
            <w:color w:val="0000FF"/>
          </w:rPr>
          <w:t>Свидетельство</w:t>
        </w:r>
      </w:hyperlink>
      <w:r w:rsidR="00E41DAA">
        <w:t xml:space="preserve"> об аккредитации медицинской организации продлевается на 5 лет.</w:t>
      </w:r>
    </w:p>
    <w:p w:rsidR="00E41DAA" w:rsidRDefault="00E41DAA">
      <w:pPr>
        <w:pStyle w:val="ConsPlusNormal"/>
        <w:ind w:firstLine="540"/>
        <w:jc w:val="both"/>
      </w:pPr>
      <w:r>
        <w:t>Основанием для отказа в продлении срока действия свидетельства об аккредитации является несоблюдение медицинской организацией требований по аккредитации.</w:t>
      </w:r>
    </w:p>
    <w:p w:rsidR="00E41DAA" w:rsidRDefault="00E41DAA">
      <w:pPr>
        <w:pStyle w:val="ConsPlusNormal"/>
        <w:ind w:firstLine="540"/>
        <w:jc w:val="both"/>
      </w:pPr>
      <w:bookmarkStart w:id="7" w:name="P87"/>
      <w:bookmarkEnd w:id="7"/>
      <w:r>
        <w:t>19. В случае изменения наименования медицинской организации или ее места нахождения свидетельство об аккредитации подлежит переоформлению.</w:t>
      </w:r>
    </w:p>
    <w:p w:rsidR="00E41DAA" w:rsidRDefault="00E41DAA">
      <w:pPr>
        <w:pStyle w:val="ConsPlusNormal"/>
        <w:ind w:firstLine="540"/>
        <w:jc w:val="both"/>
      </w:pPr>
      <w:r>
        <w:t xml:space="preserve">20. Заявление о переоформлении свидетельства об аккредитации представляется в орган по </w:t>
      </w:r>
      <w:r>
        <w:lastRenderedPageBreak/>
        <w:t>аккредитации в течение 15 рабочих дней с даты внесения соответствующих изменений в Единый государственный реестр юридических лиц.</w:t>
      </w:r>
    </w:p>
    <w:p w:rsidR="00E41DAA" w:rsidRDefault="00E41DAA">
      <w:pPr>
        <w:pStyle w:val="ConsPlusNormal"/>
        <w:ind w:firstLine="540"/>
        <w:jc w:val="both"/>
      </w:pPr>
      <w:r>
        <w:t>К заявлению о переоформлении свидетельства об аккредитации прилагаются копии документов, подтверждающих факт внесения соответствующих изменений в Единый государственный реестр юридических лиц.</w:t>
      </w:r>
    </w:p>
    <w:p w:rsidR="00E41DAA" w:rsidRDefault="00E41DAA">
      <w:pPr>
        <w:pStyle w:val="ConsPlusNormal"/>
        <w:ind w:firstLine="540"/>
        <w:jc w:val="both"/>
      </w:pPr>
      <w:r>
        <w:t>21. Переоформление свидетельства об аккредитации осуществляется в течение 10 рабочих дней с даты получения органом по аккредитации заявления о переоформлении свидетельства об аккредитации с необходимыми документами.</w:t>
      </w:r>
    </w:p>
    <w:p w:rsidR="00E41DAA" w:rsidRDefault="00E41DAA">
      <w:pPr>
        <w:pStyle w:val="ConsPlusNormal"/>
        <w:ind w:firstLine="540"/>
        <w:jc w:val="both"/>
      </w:pPr>
      <w:bookmarkStart w:id="8" w:name="P91"/>
      <w:bookmarkEnd w:id="8"/>
      <w:r>
        <w:t>22. Медицинская организация, имеющая аккредитацию и претендующая на проведение клинических исследований лекарственных препаратов для медицинского применения в целях, не заявленных при первоначальной аккредитации, должна получить новое свидетельство об аккредитации.</w:t>
      </w:r>
    </w:p>
    <w:p w:rsidR="00E41DAA" w:rsidRDefault="00E41DAA">
      <w:pPr>
        <w:pStyle w:val="ConsPlusNormal"/>
        <w:ind w:firstLine="540"/>
        <w:jc w:val="both"/>
      </w:pPr>
      <w:r>
        <w:t xml:space="preserve">23. При переоформлении свидетельства об аккредитации или получении нового свидетельства об аккредитации медицинской организацией в случаях, предусмотренных </w:t>
      </w:r>
      <w:hyperlink w:anchor="P87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1" w:history="1">
        <w:r>
          <w:rPr>
            <w:color w:val="0000FF"/>
          </w:rPr>
          <w:t>22</w:t>
        </w:r>
      </w:hyperlink>
      <w:r>
        <w:t xml:space="preserve"> настоящих Правил, проведение клинических исследований лекарственных препаратов для медицинского применения не прерывается.</w:t>
      </w:r>
    </w:p>
    <w:p w:rsidR="00E41DAA" w:rsidRDefault="00E41DAA">
      <w:pPr>
        <w:pStyle w:val="ConsPlusNormal"/>
        <w:ind w:firstLine="540"/>
        <w:jc w:val="both"/>
      </w:pPr>
      <w:r>
        <w:t xml:space="preserve">24. Орган по аккредитации в течение срока действия свидетельства об аккредитации осуществляет проверку выполнения медицинской организацией требований по аккредитации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41DAA" w:rsidRDefault="00E41DAA">
      <w:pPr>
        <w:pStyle w:val="ConsPlusNormal"/>
        <w:ind w:firstLine="540"/>
        <w:jc w:val="both"/>
      </w:pPr>
      <w:r>
        <w:t>25. В случае выявления при проведении проверки медицинской организации нарушения требований по аккредитации действие свидетельства об аккредитации приостанавливается выдавшим его органом по аккредитации до момента устранения указанного нарушения.</w:t>
      </w:r>
    </w:p>
    <w:p w:rsidR="00E41DAA" w:rsidRDefault="00E41DAA">
      <w:pPr>
        <w:pStyle w:val="ConsPlusNormal"/>
        <w:ind w:firstLine="540"/>
        <w:jc w:val="both"/>
      </w:pPr>
      <w:r>
        <w:t>Действие свидетельства об аккредитации возобновляется органом по аккредитации после устранения медицинской организацией нарушения требований по аккредитации.</w:t>
      </w:r>
    </w:p>
    <w:p w:rsidR="00E41DAA" w:rsidRDefault="00E41DAA">
      <w:pPr>
        <w:pStyle w:val="ConsPlusNormal"/>
        <w:ind w:firstLine="540"/>
        <w:jc w:val="both"/>
      </w:pPr>
      <w:r>
        <w:t>26. Решение о приостановлении (возобновлении) действия свидетельства об аккредитации принимается органом по аккредитации в течение 10 рабочих дней с даты регистрации документов, подтверждающих нарушение медицинской организацией требований по аккредитации или устранение этих нарушений.</w:t>
      </w:r>
    </w:p>
    <w:p w:rsidR="00E41DAA" w:rsidRDefault="00E41DAA">
      <w:pPr>
        <w:pStyle w:val="ConsPlusNormal"/>
        <w:ind w:firstLine="540"/>
        <w:jc w:val="both"/>
      </w:pPr>
      <w:r>
        <w:t>Копия указанного решения в течение 3 рабочих дней вручается (направляется) органом по аккредитации соответствующей медицинской организации.</w:t>
      </w:r>
    </w:p>
    <w:p w:rsidR="00E41DAA" w:rsidRDefault="00E41DAA">
      <w:pPr>
        <w:pStyle w:val="ConsPlusNormal"/>
        <w:ind w:firstLine="540"/>
        <w:jc w:val="both"/>
      </w:pPr>
      <w:bookmarkStart w:id="9" w:name="P98"/>
      <w:bookmarkEnd w:id="9"/>
      <w:r>
        <w:t>27. Действие свидетельства об аккредитации прекращается в следующих случаях:</w:t>
      </w:r>
    </w:p>
    <w:p w:rsidR="00E41DAA" w:rsidRDefault="00E41DAA">
      <w:pPr>
        <w:pStyle w:val="ConsPlusNormal"/>
        <w:ind w:firstLine="540"/>
        <w:jc w:val="both"/>
      </w:pPr>
      <w:r>
        <w:t>а) истечение срока действия свидетельства об аккредитации;</w:t>
      </w:r>
    </w:p>
    <w:p w:rsidR="00E41DAA" w:rsidRDefault="00E41DAA">
      <w:pPr>
        <w:pStyle w:val="ConsPlusNormal"/>
        <w:ind w:firstLine="540"/>
        <w:jc w:val="both"/>
      </w:pPr>
      <w:r>
        <w:t>б) досрочное прекращение клинических исследований лекарственных препаратов для медицинского применения по заявленным целям по заявлению медицинской организации;</w:t>
      </w:r>
    </w:p>
    <w:p w:rsidR="00E41DAA" w:rsidRDefault="00E41DAA">
      <w:pPr>
        <w:pStyle w:val="ConsPlusNormal"/>
        <w:ind w:firstLine="540"/>
        <w:jc w:val="both"/>
      </w:pPr>
      <w:r>
        <w:t>в) ликвидация или реорганизация медицинской организации.</w:t>
      </w:r>
    </w:p>
    <w:p w:rsidR="00E41DAA" w:rsidRDefault="00E41DAA">
      <w:pPr>
        <w:pStyle w:val="ConsPlusNormal"/>
        <w:ind w:firstLine="540"/>
        <w:jc w:val="both"/>
      </w:pPr>
      <w:r>
        <w:t xml:space="preserve">28. Решение о прекращении действия свидетельства об аккредитации принимается органом по аккредитации в течение 10 рабочих дней с даты получения документов, подтверждающих сведения, указанные в </w:t>
      </w:r>
      <w:hyperlink w:anchor="P98" w:history="1">
        <w:r>
          <w:rPr>
            <w:color w:val="0000FF"/>
          </w:rPr>
          <w:t>пункте 27</w:t>
        </w:r>
      </w:hyperlink>
      <w:r>
        <w:t xml:space="preserve"> настоящих Правил.</w:t>
      </w:r>
    </w:p>
    <w:p w:rsidR="00E41DAA" w:rsidRDefault="00E41DAA">
      <w:pPr>
        <w:pStyle w:val="ConsPlusNormal"/>
        <w:ind w:firstLine="540"/>
        <w:jc w:val="both"/>
      </w:pPr>
      <w:r>
        <w:t>29. В случае аннулирования свидетельства об аккредитации решение о прекращении его действия принимается одновременно с решением об аннулировании свидетельства об аккредитации.</w:t>
      </w:r>
    </w:p>
    <w:p w:rsidR="00E41DAA" w:rsidRDefault="00E41DAA">
      <w:pPr>
        <w:pStyle w:val="ConsPlusNormal"/>
        <w:ind w:firstLine="540"/>
        <w:jc w:val="both"/>
      </w:pPr>
      <w:r>
        <w:t>Копия указанного решения в течение 3 рабочих дней вручается (направляется) органом по аккредитации медицинской организации, действие свидетельства об аккредитации которой было прекращено.</w:t>
      </w:r>
    </w:p>
    <w:p w:rsidR="00E41DAA" w:rsidRDefault="00E41DAA">
      <w:pPr>
        <w:pStyle w:val="ConsPlusNormal"/>
        <w:ind w:firstLine="540"/>
        <w:jc w:val="both"/>
      </w:pPr>
      <w:r>
        <w:t>30. Свидетельство об аккредитации аннулируется выдавшим его органом по аккредитации в следующих случаях:</w:t>
      </w:r>
    </w:p>
    <w:p w:rsidR="00E41DAA" w:rsidRDefault="00E41DAA">
      <w:pPr>
        <w:pStyle w:val="ConsPlusNormal"/>
        <w:ind w:firstLine="540"/>
        <w:jc w:val="both"/>
      </w:pPr>
      <w:r>
        <w:t>а) неисполнение медицинской организацией решения органа по аккредитации об устранении выявленного нарушения требований по аккредитации в течение 10 дней с даты вынесения указанного решения;</w:t>
      </w:r>
    </w:p>
    <w:p w:rsidR="00E41DAA" w:rsidRDefault="00E41DAA">
      <w:pPr>
        <w:pStyle w:val="ConsPlusNormal"/>
        <w:ind w:firstLine="540"/>
        <w:jc w:val="both"/>
      </w:pPr>
      <w:r>
        <w:t>б) нарушения медицинской организацией требований по аккредитации, за совершение которых действие свидетельства об аккредитации приостанавливалось не менее 2 раз в течение срока его действия.</w:t>
      </w:r>
    </w:p>
    <w:p w:rsidR="00E41DAA" w:rsidRDefault="00E41DAA">
      <w:pPr>
        <w:pStyle w:val="ConsPlusNormal"/>
        <w:ind w:firstLine="540"/>
        <w:jc w:val="both"/>
      </w:pPr>
      <w:r>
        <w:lastRenderedPageBreak/>
        <w:t>31. В случае прекращения действия свидетельства об аккредитации или аннулирования свидетельства об аккредитации клинические исследования лекарственных препаратов в данной медицинской организации должны быть прекращены.</w:t>
      </w:r>
    </w:p>
    <w:p w:rsidR="00E41DAA" w:rsidRDefault="00E41DAA">
      <w:pPr>
        <w:pStyle w:val="ConsPlusNormal"/>
        <w:ind w:firstLine="540"/>
        <w:jc w:val="both"/>
      </w:pPr>
      <w:r>
        <w:t>32. Орган по аккредитации ведет реестр медицинских организаций, аккредитованных на право проведения клинических исследований лекарственных препаратов для медицинского применения (далее - реестр), по утверждаемой им форме и размещает его на своем официальном сайте в сети Интернет.</w:t>
      </w:r>
    </w:p>
    <w:p w:rsidR="00E41DAA" w:rsidRDefault="00E41DAA">
      <w:pPr>
        <w:pStyle w:val="ConsPlusNormal"/>
        <w:ind w:firstLine="540"/>
        <w:jc w:val="both"/>
      </w:pPr>
      <w:r>
        <w:t>33. Орган по аккредитации вносит данные в реестр в течение 5 рабочих дней с даты выдачи свидетельства об аккредитации, продления срока его действия, переоформления свидетельства об аккредитации, приостановления, возобновления, прекращения действия свидетельства об аккредитации и его аннулирования.</w:t>
      </w:r>
    </w:p>
    <w:p w:rsidR="00E41DAA" w:rsidRDefault="00E41DAA">
      <w:pPr>
        <w:pStyle w:val="ConsPlusNormal"/>
        <w:ind w:firstLine="540"/>
        <w:jc w:val="both"/>
      </w:pPr>
      <w:r>
        <w:t>34. Сведения, содержащиеся в реестре, являются открытыми, общедоступными и предоставляются по заявлениям физических и юридических лиц в виде выписок из реестра в течение 10 рабочих дней с даты получения соответствующего заявления.</w:t>
      </w:r>
    </w:p>
    <w:p w:rsidR="00E41DAA" w:rsidRDefault="00E41DAA">
      <w:pPr>
        <w:pStyle w:val="ConsPlusNormal"/>
        <w:ind w:firstLine="540"/>
        <w:jc w:val="both"/>
      </w:pPr>
      <w:r>
        <w:t xml:space="preserve">35. За предоставление свидетельства об аккредитации уплачивается государственная пошлина в размерах и порядке, которые установлены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E41DAA" w:rsidRDefault="00E41DAA">
      <w:pPr>
        <w:pStyle w:val="ConsPlusNormal"/>
        <w:ind w:firstLine="540"/>
        <w:jc w:val="both"/>
      </w:pPr>
      <w:r>
        <w:t>36. Медицинская организация вправе в установленном законодательством Российской Федерации порядке обжаловать решение органа по аккредитации об отказе в аккредитации, о продлении срока действия свидетельства об аккредитации, его переоформлении, приостановлении, возобновлении, прекращении действия свидетельства об аккредитации, а также о его аннулировании.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jc w:val="right"/>
      </w:pPr>
      <w:r>
        <w:t>Приложение</w:t>
      </w:r>
    </w:p>
    <w:p w:rsidR="00E41DAA" w:rsidRDefault="00E41DAA">
      <w:pPr>
        <w:pStyle w:val="ConsPlusNormal"/>
        <w:jc w:val="right"/>
      </w:pPr>
      <w:r>
        <w:t>к Правилам аккредитации медицинских</w:t>
      </w:r>
    </w:p>
    <w:p w:rsidR="00E41DAA" w:rsidRDefault="00E41DAA">
      <w:pPr>
        <w:pStyle w:val="ConsPlusNormal"/>
        <w:jc w:val="right"/>
      </w:pPr>
      <w:r>
        <w:t>организаций на право проведения</w:t>
      </w:r>
    </w:p>
    <w:p w:rsidR="00E41DAA" w:rsidRDefault="00E41DAA">
      <w:pPr>
        <w:pStyle w:val="ConsPlusNormal"/>
        <w:jc w:val="right"/>
      </w:pPr>
      <w:r>
        <w:t>клинических исследований лекарственных</w:t>
      </w:r>
    </w:p>
    <w:p w:rsidR="00E41DAA" w:rsidRDefault="00E41DAA">
      <w:pPr>
        <w:pStyle w:val="ConsPlusNormal"/>
        <w:jc w:val="right"/>
      </w:pPr>
      <w:r>
        <w:t>препаратов для медицинского применения</w:t>
      </w:r>
    </w:p>
    <w:p w:rsidR="00E41DAA" w:rsidRDefault="00E41DAA">
      <w:pPr>
        <w:pStyle w:val="ConsPlusNormal"/>
        <w:jc w:val="center"/>
      </w:pPr>
      <w:r>
        <w:t>Список изменяющих документов</w:t>
      </w:r>
    </w:p>
    <w:p w:rsidR="00E41DAA" w:rsidRDefault="00E41DAA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E41DAA" w:rsidRDefault="00E41DAA">
      <w:pPr>
        <w:pStyle w:val="ConsPlusNormal"/>
        <w:jc w:val="right"/>
      </w:pPr>
      <w:r>
        <w:t>(форма)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nformat"/>
        <w:jc w:val="both"/>
      </w:pPr>
      <w:bookmarkStart w:id="10" w:name="P128"/>
      <w:bookmarkEnd w:id="10"/>
      <w:r>
        <w:t xml:space="preserve">                               СВИДЕТЕЛЬСТВО</w:t>
      </w:r>
    </w:p>
    <w:p w:rsidR="00E41DAA" w:rsidRDefault="00E41DAA">
      <w:pPr>
        <w:pStyle w:val="ConsPlusNonformat"/>
        <w:jc w:val="both"/>
      </w:pPr>
      <w:r>
        <w:t xml:space="preserve">       об аккредитации на право проведения клинических исследований</w:t>
      </w:r>
    </w:p>
    <w:p w:rsidR="00E41DAA" w:rsidRDefault="00E41DAA">
      <w:pPr>
        <w:pStyle w:val="ConsPlusNonformat"/>
        <w:jc w:val="both"/>
      </w:pPr>
      <w:r>
        <w:t xml:space="preserve">           лекарственных препаратов для медицинского применения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"__" __________ 20__ г.                                          N ________</w:t>
      </w:r>
    </w:p>
    <w:p w:rsidR="00E41DAA" w:rsidRDefault="00E41DAA">
      <w:pPr>
        <w:pStyle w:val="ConsPlusNonformat"/>
        <w:jc w:val="both"/>
      </w:pPr>
      <w:r>
        <w:t xml:space="preserve">       (дата)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1. Настоящее свидетельство предоставлено</w:t>
      </w:r>
    </w:p>
    <w:p w:rsidR="00E41DAA" w:rsidRDefault="00E41DAA">
      <w:pPr>
        <w:pStyle w:val="ConsPlusNonformat"/>
        <w:jc w:val="both"/>
      </w:pPr>
      <w:r>
        <w:t>___________________________________________________________________________</w:t>
      </w:r>
    </w:p>
    <w:p w:rsidR="00E41DAA" w:rsidRDefault="00E41DAA">
      <w:pPr>
        <w:pStyle w:val="ConsPlusNonformat"/>
        <w:jc w:val="both"/>
      </w:pPr>
      <w:r>
        <w:t xml:space="preserve">     (полное и сокращенное наименование, организационно-правовая форма</w:t>
      </w:r>
    </w:p>
    <w:p w:rsidR="00E41DAA" w:rsidRDefault="00E41DAA">
      <w:pPr>
        <w:pStyle w:val="ConsPlusNonformat"/>
        <w:jc w:val="both"/>
      </w:pPr>
      <w:r>
        <w:t xml:space="preserve">                         медицинской организации)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2.  Основной государственный регистрационный номер записи о государственной</w:t>
      </w:r>
    </w:p>
    <w:p w:rsidR="00E41DAA" w:rsidRDefault="00E41DAA">
      <w:pPr>
        <w:pStyle w:val="ConsPlusNonformat"/>
        <w:jc w:val="both"/>
      </w:pPr>
      <w:r>
        <w:t>регистрации медицинской организации</w:t>
      </w:r>
    </w:p>
    <w:p w:rsidR="00E41DAA" w:rsidRDefault="00E41DAA">
      <w:pPr>
        <w:pStyle w:val="ConsPlusNonformat"/>
        <w:jc w:val="both"/>
      </w:pPr>
      <w:r>
        <w:t>___________________________________________________________________________</w:t>
      </w:r>
    </w:p>
    <w:p w:rsidR="00E41DAA" w:rsidRDefault="00E41DAA">
      <w:pPr>
        <w:pStyle w:val="ConsPlusNonformat"/>
        <w:jc w:val="both"/>
      </w:pPr>
      <w:r>
        <w:t xml:space="preserve">      (ОГРН и реквизиты документа, подтверждающего внесение сведений</w:t>
      </w:r>
    </w:p>
    <w:p w:rsidR="00E41DAA" w:rsidRDefault="00E41DAA">
      <w:pPr>
        <w:pStyle w:val="ConsPlusNonformat"/>
        <w:jc w:val="both"/>
      </w:pPr>
      <w:r>
        <w:t xml:space="preserve">         о медицинской организации в Единый государственный реестр</w:t>
      </w:r>
    </w:p>
    <w:p w:rsidR="00E41DAA" w:rsidRDefault="00E41DAA">
      <w:pPr>
        <w:pStyle w:val="ConsPlusNonformat"/>
        <w:jc w:val="both"/>
      </w:pPr>
      <w:r>
        <w:t xml:space="preserve">                             юридических лиц)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3. Место нахождения _______________________________________________________</w:t>
      </w:r>
    </w:p>
    <w:p w:rsidR="00E41DAA" w:rsidRDefault="00E41DAA">
      <w:pPr>
        <w:pStyle w:val="ConsPlusNonformat"/>
        <w:jc w:val="both"/>
      </w:pPr>
      <w:r>
        <w:t>и места осуществления деятельности</w:t>
      </w:r>
    </w:p>
    <w:p w:rsidR="00E41DAA" w:rsidRDefault="00E41DA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41DAA" w:rsidRDefault="00E41DAA">
      <w:pPr>
        <w:pStyle w:val="ConsPlusNonformat"/>
        <w:jc w:val="both"/>
      </w:pPr>
      <w:r>
        <w:t xml:space="preserve">   (почтовые адреса места нахождения и мест осуществления деятельности,</w:t>
      </w:r>
    </w:p>
    <w:p w:rsidR="00E41DAA" w:rsidRDefault="00E41DAA">
      <w:pPr>
        <w:pStyle w:val="ConsPlusNonformat"/>
        <w:jc w:val="both"/>
      </w:pPr>
      <w:r>
        <w:t xml:space="preserve">  телефоны, телефаксы, адреса электронной почты медицинской организации)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4. Идентификационный номер налогоплательщика</w:t>
      </w:r>
    </w:p>
    <w:p w:rsidR="00E41DAA" w:rsidRDefault="00E41DAA">
      <w:pPr>
        <w:pStyle w:val="ConsPlusNonformat"/>
        <w:jc w:val="both"/>
      </w:pPr>
      <w:r>
        <w:t>___________________________________________________________________________</w:t>
      </w:r>
    </w:p>
    <w:p w:rsidR="00E41DAA" w:rsidRDefault="00E41DAA">
      <w:pPr>
        <w:pStyle w:val="ConsPlusNonformat"/>
        <w:jc w:val="both"/>
      </w:pPr>
      <w:r>
        <w:t xml:space="preserve">    (ИНН и реквизиты документа о постановке на учет в налоговом органе)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 xml:space="preserve">5.  </w:t>
      </w:r>
      <w:proofErr w:type="gramStart"/>
      <w:r>
        <w:t>Клинические  исследования</w:t>
      </w:r>
      <w:proofErr w:type="gramEnd"/>
      <w:r>
        <w:t xml:space="preserve">  лекарственных  препаратов  для  медицинского</w:t>
      </w:r>
    </w:p>
    <w:p w:rsidR="00E41DAA" w:rsidRDefault="00E41DAA">
      <w:pPr>
        <w:pStyle w:val="ConsPlusNonformat"/>
        <w:jc w:val="both"/>
      </w:pPr>
      <w:proofErr w:type="gramStart"/>
      <w:r>
        <w:t>применения,  в</w:t>
      </w:r>
      <w:proofErr w:type="gramEnd"/>
      <w:r>
        <w:t xml:space="preserve">  том  числе  международные  многоцентровые,  многоцентровые,</w:t>
      </w:r>
    </w:p>
    <w:p w:rsidR="00E41DAA" w:rsidRDefault="00E41DAA">
      <w:pPr>
        <w:pStyle w:val="ConsPlusNonformat"/>
        <w:jc w:val="both"/>
      </w:pPr>
      <w:proofErr w:type="gramStart"/>
      <w:r>
        <w:t>пострегистрационные,  проводимые</w:t>
      </w:r>
      <w:proofErr w:type="gramEnd"/>
      <w:r>
        <w:t xml:space="preserve">  для  государственной  регистрации и иного</w:t>
      </w:r>
    </w:p>
    <w:p w:rsidR="00E41DAA" w:rsidRDefault="00E41DAA">
      <w:pPr>
        <w:pStyle w:val="ConsPlusNonformat"/>
        <w:jc w:val="both"/>
      </w:pPr>
      <w:r>
        <w:t>предназначения в соответствии с правилами клинической практики в целях:</w:t>
      </w:r>
    </w:p>
    <w:p w:rsidR="00E41DAA" w:rsidRDefault="00E41DAA">
      <w:pPr>
        <w:pStyle w:val="ConsPlusNonformat"/>
        <w:jc w:val="both"/>
      </w:pPr>
      <w:r>
        <w:t>___________________________________________________________________________</w:t>
      </w:r>
    </w:p>
    <w:p w:rsidR="00E41DAA" w:rsidRDefault="00E41DAA">
      <w:pPr>
        <w:pStyle w:val="ConsPlusNonformat"/>
        <w:jc w:val="both"/>
      </w:pPr>
      <w:r>
        <w:t xml:space="preserve">    (указываются цели проведения клинических исследований лекарственных</w:t>
      </w:r>
    </w:p>
    <w:p w:rsidR="00E41DAA" w:rsidRDefault="00E41DAA">
      <w:pPr>
        <w:pStyle w:val="ConsPlusNonformat"/>
        <w:jc w:val="both"/>
      </w:pPr>
      <w:r>
        <w:t xml:space="preserve">    препаратов для медицинского применения, в отношении которых выдано</w:t>
      </w:r>
    </w:p>
    <w:p w:rsidR="00E41DAA" w:rsidRDefault="00E41DAA">
      <w:pPr>
        <w:pStyle w:val="ConsPlusNonformat"/>
        <w:jc w:val="both"/>
      </w:pPr>
      <w:r>
        <w:t xml:space="preserve">                         настоящее свидетельство)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6. Настоящее свидетельство предоставлено на срок до "__" __________ 20__ г.</w:t>
      </w:r>
    </w:p>
    <w:p w:rsidR="00E41DAA" w:rsidRDefault="00E41DAA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приказа  Министерства здравоохранения  Российской  Федерации</w:t>
      </w:r>
    </w:p>
    <w:p w:rsidR="00E41DAA" w:rsidRDefault="00E41DAA">
      <w:pPr>
        <w:pStyle w:val="ConsPlusNonformat"/>
        <w:jc w:val="both"/>
      </w:pPr>
      <w:r>
        <w:t>от "__" __________ 20__ г. N _______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_____________________   ___________________________    ____________________</w:t>
      </w:r>
    </w:p>
    <w:p w:rsidR="00E41DAA" w:rsidRDefault="00E41DAA">
      <w:pPr>
        <w:pStyle w:val="ConsPlusNonformat"/>
        <w:jc w:val="both"/>
      </w:pPr>
      <w:r>
        <w:t xml:space="preserve">      (должность      </w:t>
      </w:r>
      <w:proofErr w:type="gramStart"/>
      <w:r>
        <w:t xml:space="preserve">   (</w:t>
      </w:r>
      <w:proofErr w:type="gramEnd"/>
      <w:r>
        <w:t>подпись уполномоченного            (</w:t>
      </w:r>
      <w:proofErr w:type="spellStart"/>
      <w:r>
        <w:t>ф.и.о.</w:t>
      </w:r>
      <w:proofErr w:type="spellEnd"/>
    </w:p>
    <w:p w:rsidR="00E41DAA" w:rsidRDefault="00E41DAA">
      <w:pPr>
        <w:pStyle w:val="ConsPlusNonformat"/>
        <w:jc w:val="both"/>
      </w:pPr>
      <w:r>
        <w:t xml:space="preserve">   уполномоченного                </w:t>
      </w:r>
      <w:proofErr w:type="gramStart"/>
      <w:r>
        <w:t xml:space="preserve">лица)   </w:t>
      </w:r>
      <w:proofErr w:type="gramEnd"/>
      <w:r>
        <w:t xml:space="preserve">               уполномоченного</w:t>
      </w:r>
    </w:p>
    <w:p w:rsidR="00E41DAA" w:rsidRDefault="00E41DAA">
      <w:pPr>
        <w:pStyle w:val="ConsPlusNonformat"/>
        <w:jc w:val="both"/>
      </w:pPr>
      <w:r>
        <w:t xml:space="preserve">        </w:t>
      </w:r>
      <w:proofErr w:type="gramStart"/>
      <w:r>
        <w:t xml:space="preserve">лица)   </w:t>
      </w:r>
      <w:proofErr w:type="gramEnd"/>
      <w:r>
        <w:t xml:space="preserve">                                              лица)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 xml:space="preserve">                                   М.П.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Действие настоящего свидетельства продлено на срок до "__" ________ 20__ г.</w:t>
      </w:r>
    </w:p>
    <w:p w:rsidR="00E41DAA" w:rsidRDefault="00E41DAA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приказа  Министерства здравоохранения  Российской  Федерации</w:t>
      </w:r>
    </w:p>
    <w:p w:rsidR="00E41DAA" w:rsidRDefault="00E41DAA">
      <w:pPr>
        <w:pStyle w:val="ConsPlusNonformat"/>
        <w:jc w:val="both"/>
      </w:pPr>
      <w:r>
        <w:t>от "__" __________ 20__ г. N _______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>_____________________   ___________________________    ____________________</w:t>
      </w:r>
    </w:p>
    <w:p w:rsidR="00E41DAA" w:rsidRDefault="00E41DAA">
      <w:pPr>
        <w:pStyle w:val="ConsPlusNonformat"/>
        <w:jc w:val="both"/>
      </w:pPr>
      <w:r>
        <w:t xml:space="preserve">      (должность      </w:t>
      </w:r>
      <w:proofErr w:type="gramStart"/>
      <w:r>
        <w:t xml:space="preserve">   (</w:t>
      </w:r>
      <w:proofErr w:type="gramEnd"/>
      <w:r>
        <w:t>подпись уполномоченного            (</w:t>
      </w:r>
      <w:proofErr w:type="spellStart"/>
      <w:r>
        <w:t>ф.и.о.</w:t>
      </w:r>
      <w:proofErr w:type="spellEnd"/>
    </w:p>
    <w:p w:rsidR="00E41DAA" w:rsidRDefault="00E41DAA">
      <w:pPr>
        <w:pStyle w:val="ConsPlusNonformat"/>
        <w:jc w:val="both"/>
      </w:pPr>
      <w:r>
        <w:t xml:space="preserve">   уполномоченного                </w:t>
      </w:r>
      <w:proofErr w:type="gramStart"/>
      <w:r>
        <w:t xml:space="preserve">лица)   </w:t>
      </w:r>
      <w:proofErr w:type="gramEnd"/>
      <w:r>
        <w:t xml:space="preserve">               уполномоченного</w:t>
      </w:r>
    </w:p>
    <w:p w:rsidR="00E41DAA" w:rsidRDefault="00E41DAA">
      <w:pPr>
        <w:pStyle w:val="ConsPlusNonformat"/>
        <w:jc w:val="both"/>
      </w:pPr>
      <w:r>
        <w:t xml:space="preserve">        </w:t>
      </w:r>
      <w:proofErr w:type="gramStart"/>
      <w:r>
        <w:t xml:space="preserve">лица)   </w:t>
      </w:r>
      <w:proofErr w:type="gramEnd"/>
      <w:r>
        <w:t xml:space="preserve">                                              лица)</w:t>
      </w:r>
    </w:p>
    <w:p w:rsidR="00E41DAA" w:rsidRDefault="00E41DAA">
      <w:pPr>
        <w:pStyle w:val="ConsPlusNonformat"/>
        <w:jc w:val="both"/>
      </w:pPr>
    </w:p>
    <w:p w:rsidR="00E41DAA" w:rsidRDefault="00E41DAA">
      <w:pPr>
        <w:pStyle w:val="ConsPlusNonformat"/>
        <w:jc w:val="both"/>
      </w:pPr>
      <w:r>
        <w:t xml:space="preserve">                                   М.П.</w:t>
      </w: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ind w:firstLine="540"/>
        <w:jc w:val="both"/>
      </w:pPr>
    </w:p>
    <w:p w:rsidR="00E41DAA" w:rsidRDefault="00E41D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40B9" w:rsidRDefault="00D540B9"/>
    <w:sectPr w:rsidR="00D540B9" w:rsidSect="0057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AA"/>
    <w:rsid w:val="00D540B9"/>
    <w:rsid w:val="00DA4BE0"/>
    <w:rsid w:val="00E4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A42F-141F-4EEB-AB59-21C1BE5A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D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1D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CE00C57E92D889D7671C343038723D53581E43DC754F68B0BDDA4CD405FB58EF015AFD52C5B0ElB33O" TargetMode="External"/><Relationship Id="rId13" Type="http://schemas.openxmlformats.org/officeDocument/2006/relationships/hyperlink" Target="consultantplus://offline/ref=58CCE00C57E92D889D7671C343038723D5338CEC3CC754F68B0BDDA4CD405FB58EF015AFD52C5909lB35O" TargetMode="External"/><Relationship Id="rId18" Type="http://schemas.openxmlformats.org/officeDocument/2006/relationships/hyperlink" Target="consultantplus://offline/ref=58CCE00C57E92D889D7671C343038723D53A87E63DC654F68B0BDDA4CD405FB58EF015ABD12Cl531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8CCE00C57E92D889D7671C343038723D53186EC3BC754F68B0BDDA4CD405FB58EF015AFD52C590AlB3CO" TargetMode="External"/><Relationship Id="rId12" Type="http://schemas.openxmlformats.org/officeDocument/2006/relationships/hyperlink" Target="consultantplus://offline/ref=58CCE00C57E92D889D7671C343038723D53186EC3BC754F68B0BDDA4CD405FB58EF015AFD52C590BlB35O" TargetMode="External"/><Relationship Id="rId17" Type="http://schemas.openxmlformats.org/officeDocument/2006/relationships/hyperlink" Target="consultantplus://offline/ref=58CCE00C57E92D889D7671C343038723D53B87E63DC754F68B0BDDA4CD405FB58EF015AFD52C5808lB37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CCE00C57E92D889D7671C343038723D03087E039C509FC8352D1A6CA4F00A289B919AED52C58l039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CCE00C57E92D889D7671C343038723D53B85E33BCC54F68B0BDDA4CD405FB58EF015AFD52C5D0ClB31O" TargetMode="External"/><Relationship Id="rId11" Type="http://schemas.openxmlformats.org/officeDocument/2006/relationships/hyperlink" Target="consultantplus://offline/ref=58CCE00C57E92D889D7671C343038723D53B85E33BCC54F68B0BDDA4CD405FB58EF015AFD52C5D0BlB34O" TargetMode="External"/><Relationship Id="rId5" Type="http://schemas.openxmlformats.org/officeDocument/2006/relationships/hyperlink" Target="consultantplus://offline/ref=58CCE00C57E92D889D7671C343038723D53581E43DC754F68B0BDDA4CD405FB58EF015AFD52C5B0ElB33O" TargetMode="External"/><Relationship Id="rId15" Type="http://schemas.openxmlformats.org/officeDocument/2006/relationships/hyperlink" Target="consultantplus://offline/ref=58CCE00C57E92D889D7671C343038723D53186EC3BC754F68B0BDDA4CD405FB58EF015AFD52C590BlB37O" TargetMode="External"/><Relationship Id="rId10" Type="http://schemas.openxmlformats.org/officeDocument/2006/relationships/hyperlink" Target="consultantplus://offline/ref=58CCE00C57E92D889D7671C343038723D03087E039C509FC8352D1A6CA4F00A289B919AED52C58l039O" TargetMode="External"/><Relationship Id="rId19" Type="http://schemas.openxmlformats.org/officeDocument/2006/relationships/hyperlink" Target="consultantplus://offline/ref=58CCE00C57E92D889D7671C343038723D53581E43DC754F68B0BDDA4CD405FB58EF015AFD52C5B0ElB3CO" TargetMode="External"/><Relationship Id="rId4" Type="http://schemas.openxmlformats.org/officeDocument/2006/relationships/hyperlink" Target="consultantplus://offline/ref=58CCE00C57E92D889D7671C343038723D53186EC3BC754F68B0BDDA4CD405FB58EF015AFD52C590AlB3CO" TargetMode="External"/><Relationship Id="rId9" Type="http://schemas.openxmlformats.org/officeDocument/2006/relationships/hyperlink" Target="consultantplus://offline/ref=58CCE00C57E92D889D7671C343038723D53581E43DC754F68B0BDDA4CD405FB58EF015AFD52C5B0ElB32O" TargetMode="External"/><Relationship Id="rId14" Type="http://schemas.openxmlformats.org/officeDocument/2006/relationships/hyperlink" Target="consultantplus://offline/ref=58CCE00C57E92D889D7671C343038723D53581E43DC754F68B0BDDA4CD405FB58EF015AFD52C5B0ElB3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Упадышева</dc:creator>
  <cp:keywords/>
  <dc:description/>
  <cp:lastModifiedBy>Роман</cp:lastModifiedBy>
  <cp:revision>3</cp:revision>
  <dcterms:created xsi:type="dcterms:W3CDTF">2016-02-18T14:55:00Z</dcterms:created>
  <dcterms:modified xsi:type="dcterms:W3CDTF">2016-02-18T18:36:00Z</dcterms:modified>
</cp:coreProperties>
</file>